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617D" w14:textId="77777777" w:rsidR="00C140D3" w:rsidRPr="00F25192" w:rsidRDefault="00C140D3" w:rsidP="00C140D3">
      <w:pPr>
        <w:spacing w:after="0" w:line="240" w:lineRule="auto"/>
        <w:rPr>
          <w:rFonts w:ascii="Calibri" w:hAnsi="Calibri" w:cs="Calibri"/>
          <w:b/>
          <w:bCs/>
          <w:sz w:val="32"/>
          <w:szCs w:val="32"/>
          <w:lang w:eastAsia="en-CA"/>
        </w:rPr>
      </w:pPr>
    </w:p>
    <w:p w14:paraId="1A01F4D4" w14:textId="275DD425" w:rsidR="00C140D3" w:rsidRPr="00F25192" w:rsidRDefault="00C140D3" w:rsidP="00C140D3">
      <w:pPr>
        <w:spacing w:after="0" w:line="240" w:lineRule="auto"/>
        <w:rPr>
          <w:rFonts w:ascii="Calibri" w:hAnsi="Calibri" w:cs="Calibri"/>
          <w:sz w:val="16"/>
          <w:szCs w:val="16"/>
          <w:lang w:eastAsia="en-CA"/>
        </w:rPr>
      </w:pPr>
      <w:r w:rsidRPr="00F25192">
        <w:rPr>
          <w:rFonts w:ascii="Calibri" w:hAnsi="Calibri" w:cs="Calibri"/>
          <w:b/>
          <w:bCs/>
          <w:sz w:val="32"/>
          <w:szCs w:val="32"/>
          <w:lang w:eastAsia="en-CA"/>
        </w:rPr>
        <w:t>Sourcing a 3rd Party Catering Service for Child Care Facilities – Group Child Care (with 9 or more Children)</w:t>
      </w:r>
      <w:r w:rsidRPr="00F25192">
        <w:rPr>
          <w:rFonts w:ascii="Calibri" w:hAnsi="Calibri" w:cs="Calibri"/>
          <w:sz w:val="16"/>
          <w:szCs w:val="16"/>
          <w:lang w:eastAsia="en-CA"/>
        </w:rPr>
        <w:t xml:space="preserve"> _____________________________________________________________________________________________________________________</w:t>
      </w:r>
    </w:p>
    <w:p w14:paraId="581A16DF" w14:textId="1C7F20A1" w:rsidR="00C140D3" w:rsidRPr="00F25192" w:rsidRDefault="00C140D3" w:rsidP="00C140D3">
      <w:pPr>
        <w:spacing w:before="100" w:beforeAutospacing="1" w:after="100" w:afterAutospacing="1" w:line="240" w:lineRule="auto"/>
        <w:rPr>
          <w:rFonts w:ascii="Calibri" w:eastAsia="Times New Roman" w:hAnsi="Calibri" w:cs="Calibri"/>
          <w:kern w:val="0"/>
          <w:lang w:eastAsia="en-CA"/>
          <w14:ligatures w14:val="none"/>
        </w:rPr>
      </w:pPr>
      <w:r w:rsidRPr="00F25192">
        <w:rPr>
          <w:rFonts w:ascii="Calibri" w:eastAsia="Times New Roman" w:hAnsi="Calibri" w:cs="Calibri"/>
          <w:kern w:val="0"/>
          <w:lang w:eastAsia="en-CA"/>
          <w14:ligatures w14:val="none"/>
        </w:rPr>
        <w:t>When selecting a 3rd party catering service for a child care facility, it’s crucial to conduct thorough research to ensure the chosen caterer meets necessary standards and adequately address</w:t>
      </w:r>
      <w:r w:rsidR="002146E6" w:rsidRPr="00F25192">
        <w:rPr>
          <w:rFonts w:ascii="Calibri" w:eastAsia="Times New Roman" w:hAnsi="Calibri" w:cs="Calibri"/>
          <w:kern w:val="0"/>
          <w:lang w:eastAsia="en-CA"/>
          <w14:ligatures w14:val="none"/>
        </w:rPr>
        <w:t>es</w:t>
      </w:r>
      <w:r w:rsidRPr="00F25192">
        <w:rPr>
          <w:rFonts w:ascii="Calibri" w:eastAsia="Times New Roman" w:hAnsi="Calibri" w:cs="Calibri"/>
          <w:kern w:val="0"/>
          <w:lang w:eastAsia="en-CA"/>
          <w14:ligatures w14:val="none"/>
        </w:rPr>
        <w:t xml:space="preserve"> the nutritional needs of the children. Here are some key considerations to keep in mind:</w:t>
      </w:r>
    </w:p>
    <w:p w14:paraId="7BEC4924" w14:textId="77777777" w:rsidR="00C140D3" w:rsidRPr="00F25192" w:rsidRDefault="00C140D3" w:rsidP="00C140D3">
      <w:pPr>
        <w:spacing w:before="100" w:beforeAutospacing="1" w:after="100" w:afterAutospacing="1" w:line="240" w:lineRule="auto"/>
        <w:rPr>
          <w:rFonts w:ascii="Calibri" w:eastAsia="Times New Roman" w:hAnsi="Calibri" w:cs="Calibri"/>
          <w:kern w:val="0"/>
          <w:lang w:eastAsia="en-CA"/>
          <w14:ligatures w14:val="none"/>
        </w:rPr>
      </w:pPr>
      <w:r w:rsidRPr="00F25192">
        <w:rPr>
          <w:rFonts w:ascii="Calibri" w:eastAsia="Times New Roman" w:hAnsi="Calibri" w:cs="Calibri"/>
          <w:b/>
          <w:bCs/>
          <w:kern w:val="0"/>
          <w:lang w:eastAsia="en-CA"/>
          <w14:ligatures w14:val="none"/>
        </w:rPr>
        <w:t>Research and Evaluation</w:t>
      </w:r>
    </w:p>
    <w:p w14:paraId="32BEEC01" w14:textId="77777777" w:rsidR="00C140D3" w:rsidRPr="00F25192" w:rsidRDefault="00C140D3" w:rsidP="00C140D3">
      <w:pPr>
        <w:numPr>
          <w:ilvl w:val="0"/>
          <w:numId w:val="1"/>
        </w:numPr>
        <w:spacing w:before="100" w:beforeAutospacing="1" w:after="100" w:afterAutospacing="1" w:line="240" w:lineRule="auto"/>
        <w:rPr>
          <w:rFonts w:ascii="Calibri" w:eastAsia="Times New Roman" w:hAnsi="Calibri" w:cs="Calibri"/>
          <w:kern w:val="0"/>
          <w:lang w:eastAsia="en-CA"/>
          <w14:ligatures w14:val="none"/>
        </w:rPr>
      </w:pPr>
      <w:r w:rsidRPr="00F25192">
        <w:rPr>
          <w:rFonts w:ascii="Calibri" w:eastAsia="Times New Roman" w:hAnsi="Calibri" w:cs="Calibri"/>
          <w:b/>
          <w:bCs/>
          <w:kern w:val="0"/>
          <w:lang w:eastAsia="en-CA"/>
          <w14:ligatures w14:val="none"/>
        </w:rPr>
        <w:t>Research Potential Caterers:</w:t>
      </w:r>
      <w:r w:rsidRPr="00F25192">
        <w:rPr>
          <w:rFonts w:ascii="Calibri" w:eastAsia="Times New Roman" w:hAnsi="Calibri" w:cs="Calibri"/>
          <w:kern w:val="0"/>
          <w:lang w:eastAsia="en-CA"/>
          <w14:ligatures w14:val="none"/>
        </w:rPr>
        <w:t xml:space="preserve"> Begin by thoroughly investigating potential catering services. Read online reviews, inquire about their policies, and check for any available past inspection reports to gauge their reliability and quality. Online food inspection reports can be found at the regional health authority websites listed below:</w:t>
      </w:r>
    </w:p>
    <w:p w14:paraId="6170BB00" w14:textId="77777777" w:rsidR="00C140D3" w:rsidRPr="00F25192" w:rsidRDefault="00C140D3" w:rsidP="00C140D3">
      <w:pPr>
        <w:numPr>
          <w:ilvl w:val="1"/>
          <w:numId w:val="1"/>
        </w:numPr>
        <w:spacing w:before="100" w:beforeAutospacing="1" w:after="100" w:afterAutospacing="1" w:line="240" w:lineRule="auto"/>
        <w:rPr>
          <w:rStyle w:val="Hyperlink"/>
          <w:rFonts w:ascii="Calibri" w:eastAsia="Times New Roman" w:hAnsi="Calibri" w:cs="Calibri"/>
          <w:kern w:val="0"/>
          <w:lang w:eastAsia="en-CA"/>
          <w14:ligatures w14:val="none"/>
        </w:rPr>
      </w:pPr>
      <w:r w:rsidRPr="00F25192">
        <w:rPr>
          <w:rFonts w:ascii="Calibri" w:eastAsia="Times New Roman" w:hAnsi="Calibri" w:cs="Calibri"/>
          <w:kern w:val="0"/>
          <w:lang w:eastAsia="en-CA"/>
          <w14:ligatures w14:val="none"/>
        </w:rPr>
        <w:fldChar w:fldCharType="begin"/>
      </w:r>
      <w:r w:rsidRPr="00F25192">
        <w:rPr>
          <w:rFonts w:ascii="Calibri" w:eastAsia="Times New Roman" w:hAnsi="Calibri" w:cs="Calibri"/>
          <w:kern w:val="0"/>
          <w:lang w:eastAsia="en-CA"/>
          <w14:ligatures w14:val="none"/>
        </w:rPr>
        <w:instrText>HYPERLINK "https://inspections.vch.ca/" \l "/9b234c07-fdcb-4d9f-a1d6-d5a0d6a77cd8/disclosure"</w:instrText>
      </w:r>
      <w:r w:rsidRPr="00F25192">
        <w:rPr>
          <w:rFonts w:ascii="Calibri" w:eastAsia="Times New Roman" w:hAnsi="Calibri" w:cs="Calibri"/>
          <w:kern w:val="0"/>
          <w:lang w:eastAsia="en-CA"/>
          <w14:ligatures w14:val="none"/>
        </w:rPr>
      </w:r>
      <w:r w:rsidRPr="00F25192">
        <w:rPr>
          <w:rFonts w:ascii="Calibri" w:eastAsia="Times New Roman" w:hAnsi="Calibri" w:cs="Calibri"/>
          <w:kern w:val="0"/>
          <w:lang w:eastAsia="en-CA"/>
          <w14:ligatures w14:val="none"/>
        </w:rPr>
        <w:fldChar w:fldCharType="separate"/>
      </w:r>
      <w:r w:rsidRPr="00F25192">
        <w:rPr>
          <w:rStyle w:val="Hyperlink"/>
          <w:rFonts w:ascii="Calibri" w:eastAsia="Times New Roman" w:hAnsi="Calibri" w:cs="Calibri"/>
          <w:kern w:val="0"/>
          <w:lang w:eastAsia="en-CA"/>
          <w14:ligatures w14:val="none"/>
        </w:rPr>
        <w:t>Vancouver Coastal Health</w:t>
      </w:r>
    </w:p>
    <w:p w14:paraId="3CC2EAA2" w14:textId="77777777" w:rsidR="00C140D3" w:rsidRPr="00F25192" w:rsidRDefault="00C140D3" w:rsidP="00C140D3">
      <w:pPr>
        <w:numPr>
          <w:ilvl w:val="1"/>
          <w:numId w:val="1"/>
        </w:numPr>
        <w:spacing w:before="100" w:beforeAutospacing="1" w:after="100" w:afterAutospacing="1" w:line="240" w:lineRule="auto"/>
        <w:rPr>
          <w:rFonts w:ascii="Calibri" w:eastAsia="Times New Roman" w:hAnsi="Calibri" w:cs="Calibri"/>
          <w:kern w:val="0"/>
          <w:lang w:eastAsia="en-CA"/>
          <w14:ligatures w14:val="none"/>
        </w:rPr>
      </w:pPr>
      <w:r w:rsidRPr="00F25192">
        <w:rPr>
          <w:rFonts w:ascii="Calibri" w:eastAsia="Times New Roman" w:hAnsi="Calibri" w:cs="Calibri"/>
          <w:kern w:val="0"/>
          <w:lang w:eastAsia="en-CA"/>
          <w14:ligatures w14:val="none"/>
        </w:rPr>
        <w:fldChar w:fldCharType="end"/>
      </w:r>
      <w:hyperlink r:id="rId7" w:history="1">
        <w:r w:rsidRPr="00F25192">
          <w:rPr>
            <w:rStyle w:val="Hyperlink"/>
            <w:rFonts w:ascii="Calibri" w:eastAsia="Times New Roman" w:hAnsi="Calibri" w:cs="Calibri"/>
            <w:kern w:val="0"/>
            <w:lang w:eastAsia="en-CA"/>
            <w14:ligatures w14:val="none"/>
          </w:rPr>
          <w:t>Fraser Health</w:t>
        </w:r>
      </w:hyperlink>
    </w:p>
    <w:p w14:paraId="1CB01774" w14:textId="77777777" w:rsidR="00C140D3" w:rsidRPr="00F25192" w:rsidRDefault="00C140D3" w:rsidP="00C140D3">
      <w:pPr>
        <w:numPr>
          <w:ilvl w:val="1"/>
          <w:numId w:val="1"/>
        </w:numPr>
        <w:spacing w:before="100" w:beforeAutospacing="1" w:after="100" w:afterAutospacing="1" w:line="240" w:lineRule="auto"/>
        <w:rPr>
          <w:rFonts w:ascii="Calibri" w:eastAsia="Times New Roman" w:hAnsi="Calibri" w:cs="Calibri"/>
          <w:kern w:val="0"/>
          <w:lang w:eastAsia="en-CA"/>
          <w14:ligatures w14:val="none"/>
        </w:rPr>
      </w:pPr>
      <w:hyperlink r:id="rId8" w:history="1">
        <w:r w:rsidRPr="00F25192">
          <w:rPr>
            <w:rStyle w:val="Hyperlink"/>
            <w:rFonts w:ascii="Calibri" w:eastAsia="Times New Roman" w:hAnsi="Calibri" w:cs="Calibri"/>
            <w:kern w:val="0"/>
            <w:lang w:eastAsia="en-CA"/>
            <w14:ligatures w14:val="none"/>
          </w:rPr>
          <w:t>Interior Health</w:t>
        </w:r>
      </w:hyperlink>
    </w:p>
    <w:p w14:paraId="2A808560" w14:textId="77777777" w:rsidR="00C140D3" w:rsidRPr="00F25192" w:rsidRDefault="00C140D3" w:rsidP="00C140D3">
      <w:pPr>
        <w:numPr>
          <w:ilvl w:val="1"/>
          <w:numId w:val="1"/>
        </w:numPr>
        <w:spacing w:before="100" w:beforeAutospacing="1" w:after="100" w:afterAutospacing="1" w:line="240" w:lineRule="auto"/>
        <w:rPr>
          <w:rFonts w:ascii="Calibri" w:eastAsia="Times New Roman" w:hAnsi="Calibri" w:cs="Calibri"/>
          <w:kern w:val="0"/>
          <w:lang w:eastAsia="en-CA"/>
          <w14:ligatures w14:val="none"/>
        </w:rPr>
      </w:pPr>
      <w:hyperlink r:id="rId9" w:history="1">
        <w:r w:rsidRPr="00F25192">
          <w:rPr>
            <w:rStyle w:val="Hyperlink"/>
            <w:rFonts w:ascii="Calibri" w:eastAsia="Times New Roman" w:hAnsi="Calibri" w:cs="Calibri"/>
            <w:kern w:val="0"/>
            <w:lang w:eastAsia="en-CA"/>
            <w14:ligatures w14:val="none"/>
          </w:rPr>
          <w:t>Island Health</w:t>
        </w:r>
      </w:hyperlink>
    </w:p>
    <w:p w14:paraId="1F896B40" w14:textId="77777777" w:rsidR="00C140D3" w:rsidRPr="00F25192" w:rsidRDefault="00C140D3" w:rsidP="00C140D3">
      <w:pPr>
        <w:numPr>
          <w:ilvl w:val="1"/>
          <w:numId w:val="1"/>
        </w:numPr>
        <w:spacing w:before="100" w:beforeAutospacing="1" w:after="100" w:afterAutospacing="1" w:line="240" w:lineRule="auto"/>
        <w:rPr>
          <w:rFonts w:ascii="Calibri" w:eastAsia="Times New Roman" w:hAnsi="Calibri" w:cs="Calibri"/>
          <w:kern w:val="0"/>
          <w:lang w:eastAsia="en-CA"/>
          <w14:ligatures w14:val="none"/>
        </w:rPr>
      </w:pPr>
      <w:hyperlink r:id="rId10" w:history="1">
        <w:r w:rsidRPr="00F25192">
          <w:rPr>
            <w:rStyle w:val="Hyperlink"/>
            <w:rFonts w:ascii="Calibri" w:eastAsia="Times New Roman" w:hAnsi="Calibri" w:cs="Calibri"/>
            <w:kern w:val="0"/>
            <w:lang w:eastAsia="en-CA"/>
            <w14:ligatures w14:val="none"/>
          </w:rPr>
          <w:t>Northern Health</w:t>
        </w:r>
      </w:hyperlink>
    </w:p>
    <w:p w14:paraId="4E77A6DA" w14:textId="355FCB8A" w:rsidR="00C140D3" w:rsidRPr="00F25192" w:rsidRDefault="00C140D3" w:rsidP="00C140D3">
      <w:pPr>
        <w:numPr>
          <w:ilvl w:val="1"/>
          <w:numId w:val="1"/>
        </w:numPr>
        <w:spacing w:after="0" w:line="240" w:lineRule="auto"/>
        <w:rPr>
          <w:rFonts w:ascii="Calibri" w:eastAsia="Times New Roman" w:hAnsi="Calibri" w:cs="Calibri"/>
          <w:kern w:val="0"/>
          <w:lang w:eastAsia="en-CA"/>
          <w14:ligatures w14:val="none"/>
        </w:rPr>
      </w:pPr>
      <w:r w:rsidRPr="00F25192">
        <w:rPr>
          <w:rFonts w:ascii="Calibri" w:eastAsia="Times New Roman" w:hAnsi="Calibri" w:cs="Calibri"/>
          <w:kern w:val="0"/>
          <w:lang w:eastAsia="en-CA"/>
          <w14:ligatures w14:val="none"/>
        </w:rPr>
        <w:t xml:space="preserve">First Nations Health – Does not have reports available online. It’s a good idea to request copies of recent inspection reports from your potential caterer. </w:t>
      </w:r>
    </w:p>
    <w:p w14:paraId="5F48DAFA" w14:textId="77777777" w:rsidR="00C140D3" w:rsidRPr="00F25192" w:rsidRDefault="00C140D3" w:rsidP="00C140D3">
      <w:pPr>
        <w:numPr>
          <w:ilvl w:val="0"/>
          <w:numId w:val="1"/>
        </w:numPr>
        <w:spacing w:before="100" w:beforeAutospacing="1" w:after="100" w:afterAutospacing="1" w:line="240" w:lineRule="auto"/>
        <w:rPr>
          <w:rFonts w:ascii="Calibri" w:eastAsia="Times New Roman" w:hAnsi="Calibri" w:cs="Calibri"/>
          <w:kern w:val="0"/>
          <w:lang w:eastAsia="en-CA"/>
          <w14:ligatures w14:val="none"/>
        </w:rPr>
      </w:pPr>
      <w:r w:rsidRPr="00F25192">
        <w:rPr>
          <w:rFonts w:ascii="Calibri" w:eastAsia="Times New Roman" w:hAnsi="Calibri" w:cs="Calibri"/>
          <w:b/>
          <w:bCs/>
          <w:kern w:val="0"/>
          <w:lang w:eastAsia="en-CA"/>
          <w14:ligatures w14:val="none"/>
        </w:rPr>
        <w:t>Assess Variety and Nutrition:</w:t>
      </w:r>
      <w:r w:rsidRPr="00F25192">
        <w:rPr>
          <w:rFonts w:ascii="Calibri" w:eastAsia="Times New Roman" w:hAnsi="Calibri" w:cs="Calibri"/>
          <w:kern w:val="0"/>
          <w:lang w:eastAsia="en-CA"/>
          <w14:ligatures w14:val="none"/>
        </w:rPr>
        <w:t xml:space="preserve"> Choose a caterer that offers a diverse menu and provides meals that meet the nutritional needs of young children. Ensure their offerings align with dietary guidelines and nutritional standards.</w:t>
      </w:r>
    </w:p>
    <w:p w14:paraId="0905843D" w14:textId="77777777" w:rsidR="00C140D3" w:rsidRPr="00F25192" w:rsidRDefault="00C140D3" w:rsidP="00C140D3">
      <w:pPr>
        <w:spacing w:before="100" w:beforeAutospacing="1" w:after="100" w:afterAutospacing="1" w:line="240" w:lineRule="auto"/>
        <w:rPr>
          <w:rFonts w:ascii="Calibri" w:eastAsia="Times New Roman" w:hAnsi="Calibri" w:cs="Calibri"/>
          <w:kern w:val="0"/>
          <w:lang w:eastAsia="en-CA"/>
          <w14:ligatures w14:val="none"/>
        </w:rPr>
      </w:pPr>
      <w:r w:rsidRPr="00F25192">
        <w:rPr>
          <w:rFonts w:ascii="Calibri" w:eastAsia="Times New Roman" w:hAnsi="Calibri" w:cs="Calibri"/>
          <w:b/>
          <w:bCs/>
          <w:kern w:val="0"/>
          <w:lang w:eastAsia="en-CA"/>
          <w14:ligatures w14:val="none"/>
        </w:rPr>
        <w:t>Key Factors to Consider</w:t>
      </w:r>
    </w:p>
    <w:p w14:paraId="33AEBC5A" w14:textId="77777777" w:rsidR="00C140D3" w:rsidRPr="00F25192" w:rsidRDefault="00C140D3" w:rsidP="00C140D3">
      <w:pPr>
        <w:numPr>
          <w:ilvl w:val="0"/>
          <w:numId w:val="2"/>
        </w:numPr>
        <w:spacing w:before="100" w:beforeAutospacing="1" w:after="100" w:afterAutospacing="1" w:line="240" w:lineRule="auto"/>
        <w:rPr>
          <w:rFonts w:ascii="Calibri" w:eastAsia="Times New Roman" w:hAnsi="Calibri" w:cs="Calibri"/>
          <w:kern w:val="0"/>
          <w:lang w:eastAsia="en-CA"/>
          <w14:ligatures w14:val="none"/>
        </w:rPr>
      </w:pPr>
      <w:r w:rsidRPr="00F25192">
        <w:rPr>
          <w:rFonts w:ascii="Calibri" w:eastAsia="Times New Roman" w:hAnsi="Calibri" w:cs="Calibri"/>
          <w:b/>
          <w:bCs/>
          <w:kern w:val="0"/>
          <w:lang w:eastAsia="en-CA"/>
          <w14:ligatures w14:val="none"/>
        </w:rPr>
        <w:t>Food Transportation</w:t>
      </w:r>
    </w:p>
    <w:p w14:paraId="517C9845" w14:textId="77777777" w:rsidR="00C140D3" w:rsidRPr="00F25192" w:rsidRDefault="00C140D3" w:rsidP="00C140D3">
      <w:pPr>
        <w:numPr>
          <w:ilvl w:val="1"/>
          <w:numId w:val="2"/>
        </w:numPr>
        <w:spacing w:before="100" w:beforeAutospacing="1" w:after="100" w:afterAutospacing="1" w:line="240" w:lineRule="auto"/>
        <w:rPr>
          <w:rFonts w:ascii="Calibri" w:eastAsia="Times New Roman" w:hAnsi="Calibri" w:cs="Calibri"/>
          <w:kern w:val="0"/>
          <w:lang w:eastAsia="en-CA"/>
          <w14:ligatures w14:val="none"/>
        </w:rPr>
      </w:pPr>
      <w:r w:rsidRPr="00F25192">
        <w:rPr>
          <w:rFonts w:ascii="Calibri" w:eastAsia="Times New Roman" w:hAnsi="Calibri" w:cs="Calibri"/>
          <w:b/>
          <w:bCs/>
          <w:kern w:val="0"/>
          <w:lang w:eastAsia="en-CA"/>
          <w14:ligatures w14:val="none"/>
        </w:rPr>
        <w:t>Temperature Control:</w:t>
      </w:r>
      <w:r w:rsidRPr="00F25192">
        <w:rPr>
          <w:rFonts w:ascii="Calibri" w:eastAsia="Times New Roman" w:hAnsi="Calibri" w:cs="Calibri"/>
          <w:kern w:val="0"/>
          <w:lang w:eastAsia="en-CA"/>
          <w14:ligatures w14:val="none"/>
        </w:rPr>
        <w:t xml:space="preserve"> Confirm whether the food will be delivered hot or cold. Proper temperature control is vital for maintaining food safety. Cold food should be maintained at 4 C or colder. Hot foods should be maintained at 60 C or higher. </w:t>
      </w:r>
    </w:p>
    <w:p w14:paraId="33EA6529" w14:textId="0E080694" w:rsidR="00C140D3" w:rsidRPr="00F25192" w:rsidRDefault="00C140D3" w:rsidP="00C140D3">
      <w:pPr>
        <w:numPr>
          <w:ilvl w:val="1"/>
          <w:numId w:val="2"/>
        </w:numPr>
        <w:spacing w:before="100" w:beforeAutospacing="1" w:after="100" w:afterAutospacing="1" w:line="240" w:lineRule="auto"/>
        <w:rPr>
          <w:rFonts w:ascii="Calibri" w:eastAsia="Times New Roman" w:hAnsi="Calibri" w:cs="Calibri"/>
          <w:kern w:val="0"/>
          <w:lang w:eastAsia="en-CA"/>
          <w14:ligatures w14:val="none"/>
        </w:rPr>
      </w:pPr>
      <w:r w:rsidRPr="00F25192">
        <w:rPr>
          <w:rFonts w:ascii="Calibri" w:eastAsia="Times New Roman" w:hAnsi="Calibri" w:cs="Calibri"/>
          <w:b/>
          <w:bCs/>
          <w:kern w:val="0"/>
          <w:lang w:eastAsia="en-CA"/>
          <w14:ligatures w14:val="none"/>
        </w:rPr>
        <w:t>Temperature Monitoring:</w:t>
      </w:r>
      <w:r w:rsidRPr="00F25192">
        <w:rPr>
          <w:rFonts w:ascii="Calibri" w:eastAsia="Times New Roman" w:hAnsi="Calibri" w:cs="Calibri"/>
          <w:kern w:val="0"/>
          <w:lang w:eastAsia="en-CA"/>
          <w14:ligatures w14:val="none"/>
        </w:rPr>
        <w:t xml:space="preserve"> Staff </w:t>
      </w:r>
      <w:r w:rsidR="002146E6" w:rsidRPr="00F25192">
        <w:rPr>
          <w:rFonts w:ascii="Calibri" w:eastAsia="Times New Roman" w:hAnsi="Calibri" w:cs="Calibri"/>
          <w:kern w:val="0"/>
          <w:lang w:eastAsia="en-CA"/>
          <w14:ligatures w14:val="none"/>
        </w:rPr>
        <w:t>should</w:t>
      </w:r>
      <w:r w:rsidRPr="00F25192">
        <w:rPr>
          <w:rFonts w:ascii="Calibri" w:eastAsia="Times New Roman" w:hAnsi="Calibri" w:cs="Calibri"/>
          <w:kern w:val="0"/>
          <w:lang w:eastAsia="en-CA"/>
          <w14:ligatures w14:val="none"/>
        </w:rPr>
        <w:t xml:space="preserve"> measure the temperature of the food upon delivery using a calibrated thermometer. Temperature readings should be recorded on a dated log sheet. Any food delivery that exceeds the temperature limit should be rejected.</w:t>
      </w:r>
    </w:p>
    <w:p w14:paraId="084D566D" w14:textId="681A7D69" w:rsidR="00C140D3" w:rsidRPr="00F25192" w:rsidRDefault="00C140D3" w:rsidP="00C140D3">
      <w:pPr>
        <w:numPr>
          <w:ilvl w:val="1"/>
          <w:numId w:val="2"/>
        </w:numPr>
        <w:spacing w:before="100" w:beforeAutospacing="1" w:after="100" w:afterAutospacing="1" w:line="240" w:lineRule="auto"/>
        <w:rPr>
          <w:rFonts w:ascii="Calibri" w:eastAsia="Times New Roman" w:hAnsi="Calibri" w:cs="Calibri"/>
          <w:kern w:val="0"/>
          <w:lang w:eastAsia="en-CA"/>
          <w14:ligatures w14:val="none"/>
        </w:rPr>
      </w:pPr>
      <w:r w:rsidRPr="00F25192">
        <w:rPr>
          <w:rFonts w:ascii="Calibri" w:eastAsia="Times New Roman" w:hAnsi="Calibri" w:cs="Calibri"/>
          <w:b/>
          <w:bCs/>
          <w:kern w:val="0"/>
          <w:lang w:eastAsia="en-CA"/>
          <w14:ligatures w14:val="none"/>
        </w:rPr>
        <w:t>Packaging:</w:t>
      </w:r>
      <w:r w:rsidRPr="00F25192">
        <w:rPr>
          <w:rFonts w:ascii="Calibri" w:eastAsia="Times New Roman" w:hAnsi="Calibri" w:cs="Calibri"/>
          <w:kern w:val="0"/>
          <w:lang w:eastAsia="en-CA"/>
          <w14:ligatures w14:val="none"/>
        </w:rPr>
        <w:t xml:space="preserve"> Review how the food is packaged to ensure it remains fresh and is easy to handle upon arrival.</w:t>
      </w:r>
    </w:p>
    <w:p w14:paraId="6BAB847F" w14:textId="77777777" w:rsidR="00C140D3" w:rsidRPr="00F25192" w:rsidRDefault="00C140D3" w:rsidP="00C140D3">
      <w:pPr>
        <w:numPr>
          <w:ilvl w:val="0"/>
          <w:numId w:val="2"/>
        </w:numPr>
        <w:spacing w:before="100" w:beforeAutospacing="1" w:after="100" w:afterAutospacing="1" w:line="240" w:lineRule="auto"/>
        <w:rPr>
          <w:rFonts w:ascii="Calibri" w:eastAsia="Times New Roman" w:hAnsi="Calibri" w:cs="Calibri"/>
          <w:kern w:val="0"/>
          <w:lang w:eastAsia="en-CA"/>
          <w14:ligatures w14:val="none"/>
        </w:rPr>
      </w:pPr>
      <w:r w:rsidRPr="00F25192">
        <w:rPr>
          <w:rFonts w:ascii="Calibri" w:eastAsia="Times New Roman" w:hAnsi="Calibri" w:cs="Calibri"/>
          <w:b/>
          <w:bCs/>
          <w:kern w:val="0"/>
          <w:lang w:eastAsia="en-CA"/>
          <w14:ligatures w14:val="none"/>
        </w:rPr>
        <w:t>Food Handling and Preparation</w:t>
      </w:r>
    </w:p>
    <w:p w14:paraId="2E06DDFF" w14:textId="093338FE" w:rsidR="00C140D3" w:rsidRPr="00F25192" w:rsidRDefault="00C140D3" w:rsidP="00C140D3">
      <w:pPr>
        <w:numPr>
          <w:ilvl w:val="1"/>
          <w:numId w:val="2"/>
        </w:numPr>
        <w:spacing w:before="100" w:beforeAutospacing="1" w:after="100" w:afterAutospacing="1" w:line="240" w:lineRule="auto"/>
        <w:rPr>
          <w:rFonts w:ascii="Calibri" w:eastAsia="Times New Roman" w:hAnsi="Calibri" w:cs="Calibri"/>
          <w:kern w:val="0"/>
          <w:lang w:eastAsia="en-CA"/>
          <w14:ligatures w14:val="none"/>
        </w:rPr>
      </w:pPr>
      <w:r w:rsidRPr="00F25192">
        <w:rPr>
          <w:rFonts w:ascii="Calibri" w:eastAsia="Times New Roman" w:hAnsi="Calibri" w:cs="Calibri"/>
          <w:b/>
          <w:bCs/>
          <w:kern w:val="0"/>
          <w:lang w:eastAsia="en-CA"/>
          <w14:ligatures w14:val="none"/>
        </w:rPr>
        <w:t>Reheating:</w:t>
      </w:r>
      <w:r w:rsidRPr="00F25192">
        <w:rPr>
          <w:rFonts w:ascii="Calibri" w:eastAsia="Times New Roman" w:hAnsi="Calibri" w:cs="Calibri"/>
          <w:kern w:val="0"/>
          <w:lang w:eastAsia="en-CA"/>
          <w14:ligatures w14:val="none"/>
        </w:rPr>
        <w:t xml:space="preserve"> Determine if there will be a need for on-site reheating. Verify whether the child care facility has the necessary equipment for reheating. Onsite reheating may require a health permit.</w:t>
      </w:r>
    </w:p>
    <w:p w14:paraId="0D1E202C" w14:textId="77777777" w:rsidR="00C140D3" w:rsidRPr="00F25192" w:rsidRDefault="00C140D3">
      <w:pPr>
        <w:rPr>
          <w:rFonts w:ascii="Calibri" w:eastAsia="Times New Roman" w:hAnsi="Calibri" w:cs="Calibri"/>
          <w:kern w:val="0"/>
          <w:lang w:eastAsia="en-CA"/>
          <w14:ligatures w14:val="none"/>
        </w:rPr>
      </w:pPr>
      <w:r w:rsidRPr="00F25192">
        <w:rPr>
          <w:rFonts w:ascii="Calibri" w:eastAsia="Times New Roman" w:hAnsi="Calibri" w:cs="Calibri"/>
          <w:kern w:val="0"/>
          <w:lang w:eastAsia="en-CA"/>
          <w14:ligatures w14:val="none"/>
        </w:rPr>
        <w:br w:type="page"/>
      </w:r>
    </w:p>
    <w:p w14:paraId="10C8FA33" w14:textId="77777777" w:rsidR="00C140D3" w:rsidRPr="00F25192" w:rsidRDefault="00C140D3" w:rsidP="00C140D3">
      <w:pPr>
        <w:spacing w:before="100" w:beforeAutospacing="1" w:after="100" w:afterAutospacing="1" w:line="240" w:lineRule="auto"/>
        <w:rPr>
          <w:rFonts w:ascii="Calibri" w:eastAsia="Times New Roman" w:hAnsi="Calibri" w:cs="Calibri"/>
          <w:kern w:val="0"/>
          <w:lang w:eastAsia="en-CA"/>
          <w14:ligatures w14:val="none"/>
        </w:rPr>
      </w:pPr>
    </w:p>
    <w:p w14:paraId="587F3BCE" w14:textId="46063E33" w:rsidR="00C140D3" w:rsidRPr="00F25192" w:rsidRDefault="00C140D3" w:rsidP="00C140D3">
      <w:pPr>
        <w:numPr>
          <w:ilvl w:val="1"/>
          <w:numId w:val="2"/>
        </w:numPr>
        <w:spacing w:before="100" w:beforeAutospacing="1" w:after="100" w:afterAutospacing="1" w:line="240" w:lineRule="auto"/>
        <w:rPr>
          <w:rFonts w:ascii="Calibri" w:eastAsia="Times New Roman" w:hAnsi="Calibri" w:cs="Calibri"/>
          <w:kern w:val="0"/>
          <w:lang w:eastAsia="en-CA"/>
          <w14:ligatures w14:val="none"/>
        </w:rPr>
      </w:pPr>
      <w:r w:rsidRPr="00F25192">
        <w:rPr>
          <w:rFonts w:ascii="Calibri" w:eastAsia="Times New Roman" w:hAnsi="Calibri" w:cs="Calibri"/>
          <w:b/>
          <w:bCs/>
          <w:kern w:val="0"/>
          <w:lang w:eastAsia="en-CA"/>
          <w14:ligatures w14:val="none"/>
        </w:rPr>
        <w:t>Dispensing</w:t>
      </w:r>
      <w:r w:rsidRPr="00F25192">
        <w:rPr>
          <w:rFonts w:ascii="Calibri" w:eastAsia="Times New Roman" w:hAnsi="Calibri" w:cs="Calibri"/>
          <w:kern w:val="0"/>
          <w:lang w:eastAsia="en-CA"/>
          <w14:ligatures w14:val="none"/>
        </w:rPr>
        <w:t xml:space="preserve">: Determine if there will be a need for on-site dispensing of uncovered food. Verify whether the child care facility has appropriately trained staff to handle the dispensing of food. Care facilities that use reusable </w:t>
      </w:r>
      <w:r w:rsidR="002146E6" w:rsidRPr="00F25192">
        <w:rPr>
          <w:rFonts w:ascii="Calibri" w:eastAsia="Times New Roman" w:hAnsi="Calibri" w:cs="Calibri"/>
          <w:kern w:val="0"/>
          <w:lang w:eastAsia="en-CA"/>
          <w14:ligatures w14:val="none"/>
        </w:rPr>
        <w:t>dishes and utensils</w:t>
      </w:r>
      <w:r w:rsidRPr="00F25192">
        <w:rPr>
          <w:rFonts w:ascii="Calibri" w:eastAsia="Times New Roman" w:hAnsi="Calibri" w:cs="Calibri"/>
          <w:kern w:val="0"/>
          <w:lang w:eastAsia="en-CA"/>
          <w14:ligatures w14:val="none"/>
        </w:rPr>
        <w:t xml:space="preserve"> will need to have appropriate equipment to wash and sanitize </w:t>
      </w:r>
      <w:r w:rsidR="002146E6" w:rsidRPr="00F25192">
        <w:rPr>
          <w:rFonts w:ascii="Calibri" w:eastAsia="Times New Roman" w:hAnsi="Calibri" w:cs="Calibri"/>
          <w:kern w:val="0"/>
          <w:lang w:eastAsia="en-CA"/>
          <w14:ligatures w14:val="none"/>
        </w:rPr>
        <w:t>them</w:t>
      </w:r>
      <w:r w:rsidRPr="00F25192">
        <w:rPr>
          <w:rFonts w:ascii="Calibri" w:eastAsia="Times New Roman" w:hAnsi="Calibri" w:cs="Calibri"/>
          <w:kern w:val="0"/>
          <w:lang w:eastAsia="en-CA"/>
          <w14:ligatures w14:val="none"/>
        </w:rPr>
        <w:t>.</w:t>
      </w:r>
    </w:p>
    <w:p w14:paraId="24262235" w14:textId="54EA7BF3" w:rsidR="00C140D3" w:rsidRPr="00F25192" w:rsidRDefault="00C140D3" w:rsidP="00C140D3">
      <w:pPr>
        <w:spacing w:after="0" w:line="240" w:lineRule="auto"/>
        <w:ind w:left="1440"/>
        <w:rPr>
          <w:rFonts w:ascii="Calibri" w:eastAsia="Times New Roman" w:hAnsi="Calibri" w:cs="Calibri"/>
          <w:kern w:val="0"/>
          <w:lang w:eastAsia="en-CA"/>
          <w14:ligatures w14:val="none"/>
        </w:rPr>
      </w:pPr>
      <w:r w:rsidRPr="00F25192">
        <w:rPr>
          <w:rFonts w:ascii="Calibri" w:eastAsia="Times New Roman" w:hAnsi="Calibri" w:cs="Calibri"/>
          <w:kern w:val="0"/>
          <w:lang w:eastAsia="en-CA"/>
          <w14:ligatures w14:val="none"/>
        </w:rPr>
        <w:t>Note: Meals that are pre-portioned by the caterer into single-use disposable service ware minimize</w:t>
      </w:r>
      <w:r w:rsidR="002146E6" w:rsidRPr="00F25192">
        <w:rPr>
          <w:rFonts w:ascii="Calibri" w:eastAsia="Times New Roman" w:hAnsi="Calibri" w:cs="Calibri"/>
          <w:kern w:val="0"/>
          <w:lang w:eastAsia="en-CA"/>
          <w14:ligatures w14:val="none"/>
        </w:rPr>
        <w:t>s</w:t>
      </w:r>
      <w:r w:rsidRPr="00F25192">
        <w:rPr>
          <w:rFonts w:ascii="Calibri" w:eastAsia="Times New Roman" w:hAnsi="Calibri" w:cs="Calibri"/>
          <w:kern w:val="0"/>
          <w:lang w:eastAsia="en-CA"/>
          <w14:ligatures w14:val="none"/>
        </w:rPr>
        <w:t xml:space="preserve"> the amount of handling by the child care operator</w:t>
      </w:r>
      <w:r w:rsidRPr="00F25192">
        <w:rPr>
          <w:rFonts w:ascii="Calibri" w:eastAsia="Times New Roman" w:hAnsi="Calibri" w:cs="Calibri"/>
          <w:b/>
          <w:bCs/>
          <w:kern w:val="0"/>
          <w:lang w:eastAsia="en-CA"/>
          <w14:ligatures w14:val="none"/>
        </w:rPr>
        <w:t>.</w:t>
      </w:r>
      <w:r w:rsidRPr="00F25192">
        <w:rPr>
          <w:rFonts w:ascii="Calibri" w:eastAsia="Times New Roman" w:hAnsi="Calibri" w:cs="Calibri"/>
          <w:kern w:val="0"/>
          <w:lang w:eastAsia="en-CA"/>
          <w14:ligatures w14:val="none"/>
        </w:rPr>
        <w:t xml:space="preserve"> </w:t>
      </w:r>
    </w:p>
    <w:p w14:paraId="65FB12F5" w14:textId="77777777" w:rsidR="00C140D3" w:rsidRPr="00F25192" w:rsidRDefault="00C140D3" w:rsidP="00C140D3">
      <w:pPr>
        <w:pStyle w:val="ListParagraph"/>
        <w:numPr>
          <w:ilvl w:val="0"/>
          <w:numId w:val="4"/>
        </w:numPr>
        <w:spacing w:after="0" w:line="240" w:lineRule="auto"/>
        <w:ind w:left="1418"/>
        <w:rPr>
          <w:rFonts w:ascii="Calibri" w:eastAsia="Times New Roman" w:hAnsi="Calibri" w:cs="Calibri"/>
          <w:kern w:val="0"/>
          <w:lang w:eastAsia="en-CA"/>
          <w14:ligatures w14:val="none"/>
        </w:rPr>
      </w:pPr>
      <w:r w:rsidRPr="00F25192">
        <w:rPr>
          <w:rFonts w:ascii="Calibri" w:eastAsia="Times New Roman" w:hAnsi="Calibri" w:cs="Calibri"/>
          <w:b/>
          <w:bCs/>
          <w:kern w:val="0"/>
          <w:lang w:eastAsia="en-CA"/>
          <w14:ligatures w14:val="none"/>
        </w:rPr>
        <w:t>Delivery Timing:</w:t>
      </w:r>
      <w:r w:rsidRPr="00F25192">
        <w:rPr>
          <w:rFonts w:ascii="Calibri" w:eastAsia="Times New Roman" w:hAnsi="Calibri" w:cs="Calibri"/>
          <w:kern w:val="0"/>
          <w:lang w:eastAsia="en-CA"/>
          <w14:ligatures w14:val="none"/>
        </w:rPr>
        <w:t xml:space="preserve"> Discuss delivery times with the caterer. Ensure the child care facility has adequate cold storage space if the food arrives earlier than planned. Hot food items should be served to the children and consumed within 2 hours.</w:t>
      </w:r>
    </w:p>
    <w:p w14:paraId="6C133AAF" w14:textId="3768F0A5" w:rsidR="00C140D3" w:rsidRPr="00F25192" w:rsidRDefault="002146E6" w:rsidP="00C140D3">
      <w:pPr>
        <w:pStyle w:val="ListParagraph"/>
        <w:numPr>
          <w:ilvl w:val="0"/>
          <w:numId w:val="4"/>
        </w:numPr>
        <w:spacing w:after="0" w:line="240" w:lineRule="auto"/>
        <w:ind w:left="1418"/>
        <w:rPr>
          <w:rFonts w:ascii="Calibri" w:eastAsia="Times New Roman" w:hAnsi="Calibri" w:cs="Calibri"/>
          <w:kern w:val="0"/>
          <w:lang w:eastAsia="en-CA"/>
          <w14:ligatures w14:val="none"/>
        </w:rPr>
      </w:pPr>
      <w:r w:rsidRPr="00F25192">
        <w:rPr>
          <w:rFonts w:ascii="Calibri" w:eastAsia="Times New Roman" w:hAnsi="Calibri" w:cs="Calibri"/>
          <w:b/>
          <w:bCs/>
          <w:kern w:val="0"/>
          <w:lang w:eastAsia="en-CA"/>
          <w14:ligatures w14:val="none"/>
        </w:rPr>
        <w:t>Leftovers</w:t>
      </w:r>
      <w:r w:rsidR="00C140D3" w:rsidRPr="00F25192">
        <w:rPr>
          <w:rFonts w:ascii="Calibri" w:eastAsia="Times New Roman" w:hAnsi="Calibri" w:cs="Calibri"/>
          <w:b/>
          <w:bCs/>
          <w:kern w:val="0"/>
          <w:lang w:eastAsia="en-CA"/>
          <w14:ligatures w14:val="none"/>
        </w:rPr>
        <w:t xml:space="preserve">: </w:t>
      </w:r>
      <w:r w:rsidR="00C140D3" w:rsidRPr="00F25192">
        <w:rPr>
          <w:rFonts w:ascii="Calibri" w:eastAsia="Times New Roman" w:hAnsi="Calibri" w:cs="Calibri"/>
          <w:kern w:val="0"/>
          <w:lang w:eastAsia="en-CA"/>
          <w14:ligatures w14:val="none"/>
        </w:rPr>
        <w:t>All catered food must be consumed within 2 hours from delivery.</w:t>
      </w:r>
      <w:r w:rsidR="00C140D3" w:rsidRPr="00F25192">
        <w:rPr>
          <w:rFonts w:ascii="Calibri" w:eastAsia="Times New Roman" w:hAnsi="Calibri" w:cs="Calibri"/>
          <w:b/>
          <w:bCs/>
          <w:kern w:val="0"/>
          <w:lang w:eastAsia="en-CA"/>
          <w14:ligatures w14:val="none"/>
        </w:rPr>
        <w:t xml:space="preserve"> </w:t>
      </w:r>
      <w:r w:rsidR="00C140D3" w:rsidRPr="00F25192">
        <w:rPr>
          <w:rFonts w:ascii="Calibri" w:eastAsia="Times New Roman" w:hAnsi="Calibri" w:cs="Calibri"/>
          <w:kern w:val="0"/>
          <w:lang w:eastAsia="en-CA"/>
          <w14:ligatures w14:val="none"/>
        </w:rPr>
        <w:t xml:space="preserve">Leftovers </w:t>
      </w:r>
      <w:r w:rsidRPr="00F25192">
        <w:rPr>
          <w:rFonts w:ascii="Calibri" w:eastAsia="Times New Roman" w:hAnsi="Calibri" w:cs="Calibri"/>
          <w:kern w:val="0"/>
          <w:lang w:eastAsia="en-CA"/>
          <w14:ligatures w14:val="none"/>
        </w:rPr>
        <w:t xml:space="preserve">should </w:t>
      </w:r>
      <w:r w:rsidR="00C140D3" w:rsidRPr="00F25192">
        <w:rPr>
          <w:rFonts w:ascii="Calibri" w:eastAsia="Times New Roman" w:hAnsi="Calibri" w:cs="Calibri"/>
          <w:kern w:val="0"/>
          <w:lang w:eastAsia="en-CA"/>
          <w14:ligatures w14:val="none"/>
        </w:rPr>
        <w:t xml:space="preserve">not be sent home with the child. </w:t>
      </w:r>
    </w:p>
    <w:p w14:paraId="38BF4B2E" w14:textId="17CA0F3A" w:rsidR="00C140D3" w:rsidRPr="00F25192" w:rsidRDefault="00C140D3" w:rsidP="00C140D3">
      <w:pPr>
        <w:spacing w:after="0" w:line="240" w:lineRule="auto"/>
        <w:ind w:left="1418"/>
        <w:rPr>
          <w:rFonts w:ascii="Calibri" w:eastAsia="Times New Roman" w:hAnsi="Calibri" w:cs="Calibri"/>
          <w:kern w:val="0"/>
          <w:lang w:eastAsia="en-CA"/>
          <w14:ligatures w14:val="none"/>
        </w:rPr>
      </w:pPr>
      <w:r w:rsidRPr="00F25192">
        <w:rPr>
          <w:rFonts w:ascii="Calibri" w:eastAsia="Times New Roman" w:hAnsi="Calibri" w:cs="Calibri"/>
          <w:kern w:val="0"/>
          <w:lang w:eastAsia="en-CA"/>
          <w14:ligatures w14:val="none"/>
        </w:rPr>
        <w:t xml:space="preserve">Note: </w:t>
      </w:r>
      <w:r w:rsidR="002146E6" w:rsidRPr="00F25192">
        <w:rPr>
          <w:rFonts w:ascii="Calibri" w:eastAsia="Times New Roman" w:hAnsi="Calibri" w:cs="Calibri"/>
          <w:kern w:val="0"/>
          <w:lang w:eastAsia="en-CA"/>
          <w14:ligatures w14:val="none"/>
        </w:rPr>
        <w:t>Different s</w:t>
      </w:r>
      <w:r w:rsidRPr="00F25192">
        <w:rPr>
          <w:rFonts w:ascii="Calibri" w:eastAsia="Times New Roman" w:hAnsi="Calibri" w:cs="Calibri"/>
          <w:kern w:val="0"/>
          <w:lang w:eastAsia="en-CA"/>
          <w14:ligatures w14:val="none"/>
        </w:rPr>
        <w:t xml:space="preserve">erving plans must be reviewed and accepted by an Environmental Health Officer. </w:t>
      </w:r>
    </w:p>
    <w:p w14:paraId="45068156" w14:textId="77777777" w:rsidR="00C140D3" w:rsidRPr="00F25192" w:rsidRDefault="00C140D3" w:rsidP="00C140D3">
      <w:pPr>
        <w:spacing w:after="0" w:line="240" w:lineRule="auto"/>
        <w:ind w:left="1418"/>
        <w:rPr>
          <w:rFonts w:ascii="Calibri" w:eastAsia="Times New Roman" w:hAnsi="Calibri" w:cs="Calibri"/>
          <w:kern w:val="0"/>
          <w:lang w:eastAsia="en-CA"/>
          <w14:ligatures w14:val="none"/>
        </w:rPr>
      </w:pPr>
    </w:p>
    <w:p w14:paraId="1DB3E414" w14:textId="77777777" w:rsidR="00C140D3" w:rsidRPr="00F25192" w:rsidRDefault="00C140D3" w:rsidP="00C140D3">
      <w:pPr>
        <w:pStyle w:val="ListParagraph"/>
        <w:numPr>
          <w:ilvl w:val="0"/>
          <w:numId w:val="2"/>
        </w:numPr>
        <w:spacing w:after="0" w:line="240" w:lineRule="auto"/>
        <w:rPr>
          <w:rFonts w:ascii="Calibri" w:eastAsia="Times New Roman" w:hAnsi="Calibri" w:cs="Calibri"/>
          <w:b/>
          <w:bCs/>
          <w:kern w:val="0"/>
          <w:lang w:eastAsia="en-CA"/>
          <w14:ligatures w14:val="none"/>
        </w:rPr>
      </w:pPr>
      <w:r w:rsidRPr="00F25192">
        <w:rPr>
          <w:rFonts w:ascii="Calibri" w:eastAsia="Times New Roman" w:hAnsi="Calibri" w:cs="Calibri"/>
          <w:b/>
          <w:bCs/>
          <w:kern w:val="0"/>
          <w:lang w:eastAsia="en-CA"/>
          <w14:ligatures w14:val="none"/>
        </w:rPr>
        <w:t>Allergen Management</w:t>
      </w:r>
    </w:p>
    <w:p w14:paraId="194187DE" w14:textId="3DB6D599" w:rsidR="00C140D3" w:rsidRPr="00F25192" w:rsidRDefault="00C140D3" w:rsidP="00C140D3">
      <w:pPr>
        <w:numPr>
          <w:ilvl w:val="1"/>
          <w:numId w:val="2"/>
        </w:numPr>
        <w:spacing w:before="100" w:beforeAutospacing="1" w:after="100" w:afterAutospacing="1" w:line="240" w:lineRule="auto"/>
        <w:rPr>
          <w:rFonts w:ascii="Calibri" w:eastAsia="Times New Roman" w:hAnsi="Calibri" w:cs="Calibri"/>
          <w:kern w:val="0"/>
          <w:lang w:eastAsia="en-CA"/>
          <w14:ligatures w14:val="none"/>
        </w:rPr>
      </w:pPr>
      <w:r w:rsidRPr="00F25192">
        <w:rPr>
          <w:rFonts w:ascii="Calibri" w:eastAsia="Times New Roman" w:hAnsi="Calibri" w:cs="Calibri"/>
          <w:b/>
          <w:bCs/>
          <w:kern w:val="0"/>
          <w:lang w:eastAsia="en-CA"/>
          <w14:ligatures w14:val="none"/>
        </w:rPr>
        <w:t xml:space="preserve">Allergen-Free </w:t>
      </w:r>
      <w:r w:rsidR="00607304" w:rsidRPr="00F25192">
        <w:rPr>
          <w:rFonts w:ascii="Calibri" w:eastAsia="Times New Roman" w:hAnsi="Calibri" w:cs="Calibri"/>
          <w:b/>
          <w:bCs/>
          <w:kern w:val="0"/>
          <w:lang w:eastAsia="en-CA"/>
          <w14:ligatures w14:val="none"/>
        </w:rPr>
        <w:t xml:space="preserve">Food </w:t>
      </w:r>
      <w:r w:rsidRPr="00F25192">
        <w:rPr>
          <w:rFonts w:ascii="Calibri" w:eastAsia="Times New Roman" w:hAnsi="Calibri" w:cs="Calibri"/>
          <w:b/>
          <w:bCs/>
          <w:kern w:val="0"/>
          <w:lang w:eastAsia="en-CA"/>
          <w14:ligatures w14:val="none"/>
        </w:rPr>
        <w:t>Policy:</w:t>
      </w:r>
      <w:r w:rsidRPr="00F25192">
        <w:rPr>
          <w:rFonts w:ascii="Calibri" w:eastAsia="Times New Roman" w:hAnsi="Calibri" w:cs="Calibri"/>
          <w:kern w:val="0"/>
          <w:lang w:eastAsia="en-CA"/>
          <w14:ligatures w14:val="none"/>
        </w:rPr>
        <w:t xml:space="preserve"> Check if the caterer can accommodate an allergen-free environment that is inline with your allergen concerns</w:t>
      </w:r>
    </w:p>
    <w:p w14:paraId="020616C2" w14:textId="2A2D2AE5" w:rsidR="00C140D3" w:rsidRPr="00F25192" w:rsidRDefault="00C140D3" w:rsidP="00C140D3">
      <w:pPr>
        <w:numPr>
          <w:ilvl w:val="1"/>
          <w:numId w:val="2"/>
        </w:numPr>
        <w:spacing w:before="100" w:beforeAutospacing="1" w:after="100" w:afterAutospacing="1" w:line="240" w:lineRule="auto"/>
        <w:rPr>
          <w:rFonts w:ascii="Calibri" w:eastAsia="Times New Roman" w:hAnsi="Calibri" w:cs="Calibri"/>
          <w:kern w:val="0"/>
          <w:lang w:eastAsia="en-CA"/>
          <w14:ligatures w14:val="none"/>
        </w:rPr>
      </w:pPr>
      <w:r w:rsidRPr="00F25192">
        <w:rPr>
          <w:rFonts w:ascii="Calibri" w:eastAsia="Times New Roman" w:hAnsi="Calibri" w:cs="Calibri"/>
          <w:b/>
          <w:bCs/>
          <w:kern w:val="0"/>
          <w:lang w:eastAsia="en-CA"/>
          <w14:ligatures w14:val="none"/>
        </w:rPr>
        <w:t>Ingredient Transparency:</w:t>
      </w:r>
      <w:r w:rsidRPr="00F25192">
        <w:rPr>
          <w:rFonts w:ascii="Calibri" w:eastAsia="Times New Roman" w:hAnsi="Calibri" w:cs="Calibri"/>
          <w:kern w:val="0"/>
          <w:lang w:eastAsia="en-CA"/>
          <w14:ligatures w14:val="none"/>
        </w:rPr>
        <w:t xml:space="preserve"> Request a detailed list of ingredients for each meal to identify any potential allergens or dietary restrictions. </w:t>
      </w:r>
      <w:r w:rsidR="00BB3665" w:rsidRPr="00F25192">
        <w:rPr>
          <w:rFonts w:ascii="Calibri" w:eastAsia="Times New Roman" w:hAnsi="Calibri" w:cs="Calibri"/>
          <w:kern w:val="0"/>
          <w:lang w:eastAsia="en-CA"/>
          <w14:ligatures w14:val="none"/>
        </w:rPr>
        <w:t>E</w:t>
      </w:r>
      <w:r w:rsidR="00607304" w:rsidRPr="00F25192">
        <w:rPr>
          <w:rFonts w:ascii="Calibri" w:eastAsia="Times New Roman" w:hAnsi="Calibri" w:cs="Calibri"/>
          <w:kern w:val="0"/>
          <w:lang w:eastAsia="en-CA"/>
          <w14:ligatures w14:val="none"/>
        </w:rPr>
        <w:t>nsure your staff are able to cross-reference the allergen information to the meal prior to offering to the child.</w:t>
      </w:r>
    </w:p>
    <w:p w14:paraId="18EEF7F4" w14:textId="42585991" w:rsidR="00185408" w:rsidRPr="00F25192" w:rsidRDefault="00C140D3" w:rsidP="00737991">
      <w:pPr>
        <w:spacing w:after="0" w:line="240" w:lineRule="auto"/>
        <w:rPr>
          <w:rFonts w:ascii="Calibri" w:hAnsi="Calibri" w:cs="Calibri"/>
        </w:rPr>
      </w:pPr>
      <w:r w:rsidRPr="00F25192">
        <w:rPr>
          <w:rFonts w:ascii="Calibri" w:eastAsia="Times New Roman" w:hAnsi="Calibri" w:cs="Calibri"/>
          <w:kern w:val="0"/>
          <w:lang w:eastAsia="en-CA"/>
          <w14:ligatures w14:val="none"/>
        </w:rPr>
        <w:t>Ensure the caterer can accommodate the needs of your program effectively and efficiently. You are responsible for the food safety of the delivered food products. Contact your Environmental Health Officer to report food safety concerns for further investigation.</w:t>
      </w:r>
    </w:p>
    <w:sectPr w:rsidR="00185408" w:rsidRPr="00F25192">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4879" w14:textId="77777777" w:rsidR="00C140D3" w:rsidRDefault="00C140D3" w:rsidP="00C140D3">
      <w:pPr>
        <w:spacing w:after="0" w:line="240" w:lineRule="auto"/>
      </w:pPr>
      <w:r>
        <w:separator/>
      </w:r>
    </w:p>
  </w:endnote>
  <w:endnote w:type="continuationSeparator" w:id="0">
    <w:p w14:paraId="51A691E2" w14:textId="77777777" w:rsidR="00C140D3" w:rsidRDefault="00C140D3" w:rsidP="00C14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A06D" w14:textId="289F2D20" w:rsidR="00C140D3" w:rsidRDefault="00C140D3">
    <w:pPr>
      <w:pStyle w:val="Footer"/>
    </w:pPr>
    <w:r>
      <w:rPr>
        <w:noProof/>
        <w:lang w:eastAsia="en-CA"/>
      </w:rPr>
      <w:drawing>
        <wp:anchor distT="0" distB="0" distL="114300" distR="114300" simplePos="0" relativeHeight="251661312" behindDoc="1" locked="0" layoutInCell="1" allowOverlap="1" wp14:anchorId="7D92EC2E" wp14:editId="17C54B77">
          <wp:simplePos x="0" y="0"/>
          <wp:positionH relativeFrom="margin">
            <wp:align>center</wp:align>
          </wp:positionH>
          <wp:positionV relativeFrom="paragraph">
            <wp:posOffset>-38100</wp:posOffset>
          </wp:positionV>
          <wp:extent cx="6838950" cy="370840"/>
          <wp:effectExtent l="0" t="0" r="0" b="0"/>
          <wp:wrapNone/>
          <wp:docPr id="484255990" name="Picture 484255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barV2-06.png"/>
                  <pic:cNvPicPr/>
                </pic:nvPicPr>
                <pic:blipFill>
                  <a:blip r:embed="rId1">
                    <a:extLst>
                      <a:ext uri="{28A0092B-C50C-407E-A947-70E740481C1C}">
                        <a14:useLocalDpi xmlns:a14="http://schemas.microsoft.com/office/drawing/2010/main" val="0"/>
                      </a:ext>
                    </a:extLst>
                  </a:blip>
                  <a:stretch>
                    <a:fillRect/>
                  </a:stretch>
                </pic:blipFill>
                <pic:spPr>
                  <a:xfrm>
                    <a:off x="0" y="0"/>
                    <a:ext cx="6838950" cy="3708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4693" w14:textId="77777777" w:rsidR="00C140D3" w:rsidRDefault="00C140D3" w:rsidP="00C140D3">
      <w:pPr>
        <w:spacing w:after="0" w:line="240" w:lineRule="auto"/>
      </w:pPr>
      <w:r>
        <w:separator/>
      </w:r>
    </w:p>
  </w:footnote>
  <w:footnote w:type="continuationSeparator" w:id="0">
    <w:p w14:paraId="00E7BFB2" w14:textId="77777777" w:rsidR="00C140D3" w:rsidRDefault="00C140D3" w:rsidP="00C14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46E3" w14:textId="72AE5D17" w:rsidR="00C140D3" w:rsidRDefault="00C140D3">
    <w:pPr>
      <w:pStyle w:val="Header"/>
    </w:pPr>
    <w:r w:rsidRPr="00DE2F5D">
      <w:rPr>
        <w:noProof/>
        <w:color w:val="7F7F7F" w:themeColor="text1" w:themeTint="80"/>
        <w:sz w:val="20"/>
        <w:szCs w:val="20"/>
        <w:lang w:eastAsia="en-CA"/>
      </w:rPr>
      <w:drawing>
        <wp:anchor distT="0" distB="0" distL="114300" distR="114300" simplePos="0" relativeHeight="251659264" behindDoc="1" locked="0" layoutInCell="1" allowOverlap="1" wp14:anchorId="26363916" wp14:editId="0938D30B">
          <wp:simplePos x="0" y="0"/>
          <wp:positionH relativeFrom="column">
            <wp:posOffset>0</wp:posOffset>
          </wp:positionH>
          <wp:positionV relativeFrom="paragraph">
            <wp:posOffset>-635</wp:posOffset>
          </wp:positionV>
          <wp:extent cx="1557020" cy="400949"/>
          <wp:effectExtent l="0" t="0" r="5080" b="5715"/>
          <wp:wrapNone/>
          <wp:docPr id="1346186472" name="Picture 134618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eVCH_Logo.jpg"/>
                  <pic:cNvPicPr/>
                </pic:nvPicPr>
                <pic:blipFill>
                  <a:blip r:embed="rId1">
                    <a:extLst>
                      <a:ext uri="{28A0092B-C50C-407E-A947-70E740481C1C}">
                        <a14:useLocalDpi xmlns:a14="http://schemas.microsoft.com/office/drawing/2010/main" val="0"/>
                      </a:ext>
                    </a:extLst>
                  </a:blip>
                  <a:stretch>
                    <a:fillRect/>
                  </a:stretch>
                </pic:blipFill>
                <pic:spPr>
                  <a:xfrm>
                    <a:off x="0" y="0"/>
                    <a:ext cx="1557020" cy="4009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A62B4"/>
    <w:multiLevelType w:val="hybridMultilevel"/>
    <w:tmpl w:val="AE3497BE"/>
    <w:lvl w:ilvl="0" w:tplc="E458B55E">
      <w:start w:val="1"/>
      <w:numFmt w:val="decimal"/>
      <w:lvlText w:val="%1."/>
      <w:lvlJc w:val="left"/>
      <w:pPr>
        <w:ind w:left="1020" w:hanging="360"/>
      </w:pPr>
    </w:lvl>
    <w:lvl w:ilvl="1" w:tplc="7A34A004">
      <w:start w:val="1"/>
      <w:numFmt w:val="decimal"/>
      <w:lvlText w:val="%2."/>
      <w:lvlJc w:val="left"/>
      <w:pPr>
        <w:ind w:left="1020" w:hanging="360"/>
      </w:pPr>
    </w:lvl>
    <w:lvl w:ilvl="2" w:tplc="47BC6084">
      <w:start w:val="1"/>
      <w:numFmt w:val="decimal"/>
      <w:lvlText w:val="%3."/>
      <w:lvlJc w:val="left"/>
      <w:pPr>
        <w:ind w:left="1020" w:hanging="360"/>
      </w:pPr>
    </w:lvl>
    <w:lvl w:ilvl="3" w:tplc="2364FBE4">
      <w:start w:val="1"/>
      <w:numFmt w:val="decimal"/>
      <w:lvlText w:val="%4."/>
      <w:lvlJc w:val="left"/>
      <w:pPr>
        <w:ind w:left="1020" w:hanging="360"/>
      </w:pPr>
    </w:lvl>
    <w:lvl w:ilvl="4" w:tplc="022A6C8A">
      <w:start w:val="1"/>
      <w:numFmt w:val="decimal"/>
      <w:lvlText w:val="%5."/>
      <w:lvlJc w:val="left"/>
      <w:pPr>
        <w:ind w:left="1020" w:hanging="360"/>
      </w:pPr>
    </w:lvl>
    <w:lvl w:ilvl="5" w:tplc="80606A42">
      <w:start w:val="1"/>
      <w:numFmt w:val="decimal"/>
      <w:lvlText w:val="%6."/>
      <w:lvlJc w:val="left"/>
      <w:pPr>
        <w:ind w:left="1020" w:hanging="360"/>
      </w:pPr>
    </w:lvl>
    <w:lvl w:ilvl="6" w:tplc="F0E6699E">
      <w:start w:val="1"/>
      <w:numFmt w:val="decimal"/>
      <w:lvlText w:val="%7."/>
      <w:lvlJc w:val="left"/>
      <w:pPr>
        <w:ind w:left="1020" w:hanging="360"/>
      </w:pPr>
    </w:lvl>
    <w:lvl w:ilvl="7" w:tplc="486A9492">
      <w:start w:val="1"/>
      <w:numFmt w:val="decimal"/>
      <w:lvlText w:val="%8."/>
      <w:lvlJc w:val="left"/>
      <w:pPr>
        <w:ind w:left="1020" w:hanging="360"/>
      </w:pPr>
    </w:lvl>
    <w:lvl w:ilvl="8" w:tplc="43323B3E">
      <w:start w:val="1"/>
      <w:numFmt w:val="decimal"/>
      <w:lvlText w:val="%9."/>
      <w:lvlJc w:val="left"/>
      <w:pPr>
        <w:ind w:left="1020" w:hanging="360"/>
      </w:pPr>
    </w:lvl>
  </w:abstractNum>
  <w:abstractNum w:abstractNumId="1" w15:restartNumberingAfterBreak="0">
    <w:nsid w:val="2C23660A"/>
    <w:multiLevelType w:val="multilevel"/>
    <w:tmpl w:val="97E46E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01559F"/>
    <w:multiLevelType w:val="hybridMultilevel"/>
    <w:tmpl w:val="F274E714"/>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6F473991"/>
    <w:multiLevelType w:val="multilevel"/>
    <w:tmpl w:val="049AE4F6"/>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0574008">
    <w:abstractNumId w:val="3"/>
  </w:num>
  <w:num w:numId="2" w16cid:durableId="1756126188">
    <w:abstractNumId w:val="1"/>
  </w:num>
  <w:num w:numId="3" w16cid:durableId="346560926">
    <w:abstractNumId w:val="0"/>
  </w:num>
  <w:num w:numId="4" w16cid:durableId="1048526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D3"/>
    <w:rsid w:val="00185408"/>
    <w:rsid w:val="002146E6"/>
    <w:rsid w:val="0034098A"/>
    <w:rsid w:val="004E10EA"/>
    <w:rsid w:val="00545784"/>
    <w:rsid w:val="00597535"/>
    <w:rsid w:val="00607304"/>
    <w:rsid w:val="00737991"/>
    <w:rsid w:val="00783EE6"/>
    <w:rsid w:val="009F17BD"/>
    <w:rsid w:val="00A65245"/>
    <w:rsid w:val="00AC4D43"/>
    <w:rsid w:val="00BB3665"/>
    <w:rsid w:val="00C140D3"/>
    <w:rsid w:val="00E924D3"/>
    <w:rsid w:val="00ED56EB"/>
    <w:rsid w:val="00F25192"/>
    <w:rsid w:val="00FE12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2C7A"/>
  <w15:chartTrackingRefBased/>
  <w15:docId w15:val="{3C926504-B5FA-4737-84B2-261EA8CE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0D3"/>
  </w:style>
  <w:style w:type="paragraph" w:styleId="Heading1">
    <w:name w:val="heading 1"/>
    <w:basedOn w:val="Normal"/>
    <w:next w:val="Normal"/>
    <w:link w:val="Heading1Char"/>
    <w:uiPriority w:val="9"/>
    <w:qFormat/>
    <w:rsid w:val="00C14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0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0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0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0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0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0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0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0D3"/>
    <w:rPr>
      <w:rFonts w:eastAsiaTheme="majorEastAsia" w:cstheme="majorBidi"/>
      <w:color w:val="272727" w:themeColor="text1" w:themeTint="D8"/>
    </w:rPr>
  </w:style>
  <w:style w:type="paragraph" w:styleId="Title">
    <w:name w:val="Title"/>
    <w:basedOn w:val="Normal"/>
    <w:next w:val="Normal"/>
    <w:link w:val="TitleChar"/>
    <w:uiPriority w:val="10"/>
    <w:qFormat/>
    <w:rsid w:val="00C14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0D3"/>
    <w:pPr>
      <w:spacing w:before="160"/>
      <w:jc w:val="center"/>
    </w:pPr>
    <w:rPr>
      <w:i/>
      <w:iCs/>
      <w:color w:val="404040" w:themeColor="text1" w:themeTint="BF"/>
    </w:rPr>
  </w:style>
  <w:style w:type="character" w:customStyle="1" w:styleId="QuoteChar">
    <w:name w:val="Quote Char"/>
    <w:basedOn w:val="DefaultParagraphFont"/>
    <w:link w:val="Quote"/>
    <w:uiPriority w:val="29"/>
    <w:rsid w:val="00C140D3"/>
    <w:rPr>
      <w:i/>
      <w:iCs/>
      <w:color w:val="404040" w:themeColor="text1" w:themeTint="BF"/>
    </w:rPr>
  </w:style>
  <w:style w:type="paragraph" w:styleId="ListParagraph">
    <w:name w:val="List Paragraph"/>
    <w:basedOn w:val="Normal"/>
    <w:uiPriority w:val="34"/>
    <w:qFormat/>
    <w:rsid w:val="00C140D3"/>
    <w:pPr>
      <w:ind w:left="720"/>
      <w:contextualSpacing/>
    </w:pPr>
  </w:style>
  <w:style w:type="character" w:styleId="IntenseEmphasis">
    <w:name w:val="Intense Emphasis"/>
    <w:basedOn w:val="DefaultParagraphFont"/>
    <w:uiPriority w:val="21"/>
    <w:qFormat/>
    <w:rsid w:val="00C140D3"/>
    <w:rPr>
      <w:i/>
      <w:iCs/>
      <w:color w:val="0F4761" w:themeColor="accent1" w:themeShade="BF"/>
    </w:rPr>
  </w:style>
  <w:style w:type="paragraph" w:styleId="IntenseQuote">
    <w:name w:val="Intense Quote"/>
    <w:basedOn w:val="Normal"/>
    <w:next w:val="Normal"/>
    <w:link w:val="IntenseQuoteChar"/>
    <w:uiPriority w:val="30"/>
    <w:qFormat/>
    <w:rsid w:val="00C14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0D3"/>
    <w:rPr>
      <w:i/>
      <w:iCs/>
      <w:color w:val="0F4761" w:themeColor="accent1" w:themeShade="BF"/>
    </w:rPr>
  </w:style>
  <w:style w:type="character" w:styleId="IntenseReference">
    <w:name w:val="Intense Reference"/>
    <w:basedOn w:val="DefaultParagraphFont"/>
    <w:uiPriority w:val="32"/>
    <w:qFormat/>
    <w:rsid w:val="00C140D3"/>
    <w:rPr>
      <w:b/>
      <w:bCs/>
      <w:smallCaps/>
      <w:color w:val="0F4761" w:themeColor="accent1" w:themeShade="BF"/>
      <w:spacing w:val="5"/>
    </w:rPr>
  </w:style>
  <w:style w:type="character" w:styleId="Hyperlink">
    <w:name w:val="Hyperlink"/>
    <w:basedOn w:val="DefaultParagraphFont"/>
    <w:uiPriority w:val="99"/>
    <w:unhideWhenUsed/>
    <w:rsid w:val="00C140D3"/>
    <w:rPr>
      <w:color w:val="467886" w:themeColor="hyperlink"/>
      <w:u w:val="single"/>
    </w:rPr>
  </w:style>
  <w:style w:type="character" w:styleId="CommentReference">
    <w:name w:val="annotation reference"/>
    <w:basedOn w:val="DefaultParagraphFont"/>
    <w:uiPriority w:val="99"/>
    <w:semiHidden/>
    <w:unhideWhenUsed/>
    <w:rsid w:val="00C140D3"/>
    <w:rPr>
      <w:sz w:val="16"/>
      <w:szCs w:val="16"/>
    </w:rPr>
  </w:style>
  <w:style w:type="paragraph" w:styleId="CommentText">
    <w:name w:val="annotation text"/>
    <w:basedOn w:val="Normal"/>
    <w:link w:val="CommentTextChar"/>
    <w:uiPriority w:val="99"/>
    <w:unhideWhenUsed/>
    <w:rsid w:val="00C140D3"/>
    <w:pPr>
      <w:spacing w:line="240" w:lineRule="auto"/>
    </w:pPr>
    <w:rPr>
      <w:sz w:val="20"/>
      <w:szCs w:val="20"/>
    </w:rPr>
  </w:style>
  <w:style w:type="character" w:customStyle="1" w:styleId="CommentTextChar">
    <w:name w:val="Comment Text Char"/>
    <w:basedOn w:val="DefaultParagraphFont"/>
    <w:link w:val="CommentText"/>
    <w:uiPriority w:val="99"/>
    <w:rsid w:val="00C140D3"/>
    <w:rPr>
      <w:sz w:val="20"/>
      <w:szCs w:val="20"/>
    </w:rPr>
  </w:style>
  <w:style w:type="paragraph" w:styleId="Header">
    <w:name w:val="header"/>
    <w:basedOn w:val="Normal"/>
    <w:link w:val="HeaderChar"/>
    <w:uiPriority w:val="99"/>
    <w:unhideWhenUsed/>
    <w:rsid w:val="00C14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0D3"/>
  </w:style>
  <w:style w:type="paragraph" w:styleId="Footer">
    <w:name w:val="footer"/>
    <w:basedOn w:val="Normal"/>
    <w:link w:val="FooterChar"/>
    <w:uiPriority w:val="99"/>
    <w:unhideWhenUsed/>
    <w:rsid w:val="00C14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0D3"/>
  </w:style>
  <w:style w:type="paragraph" w:styleId="Revision">
    <w:name w:val="Revision"/>
    <w:hidden/>
    <w:uiPriority w:val="99"/>
    <w:semiHidden/>
    <w:rsid w:val="002146E6"/>
    <w:pPr>
      <w:spacing w:after="0" w:line="240" w:lineRule="auto"/>
    </w:pPr>
  </w:style>
  <w:style w:type="paragraph" w:styleId="CommentSubject">
    <w:name w:val="annotation subject"/>
    <w:basedOn w:val="CommentText"/>
    <w:next w:val="CommentText"/>
    <w:link w:val="CommentSubjectChar"/>
    <w:uiPriority w:val="99"/>
    <w:semiHidden/>
    <w:unhideWhenUsed/>
    <w:rsid w:val="002146E6"/>
    <w:rPr>
      <w:b/>
      <w:bCs/>
    </w:rPr>
  </w:style>
  <w:style w:type="character" w:customStyle="1" w:styleId="CommentSubjectChar">
    <w:name w:val="Comment Subject Char"/>
    <w:basedOn w:val="CommentTextChar"/>
    <w:link w:val="CommentSubject"/>
    <w:uiPriority w:val="99"/>
    <w:semiHidden/>
    <w:rsid w:val="002146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dgehogportal.interiorhealth.ca/Food/Ma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althspace.ca/fha/foo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ealthspace.ca/Clients/NHA/NHA_Website.nsf" TargetMode="External"/><Relationship Id="rId4" Type="http://schemas.openxmlformats.org/officeDocument/2006/relationships/webSettings" Target="webSettings.xml"/><Relationship Id="rId9" Type="http://schemas.openxmlformats.org/officeDocument/2006/relationships/hyperlink" Target="https://inspections.myhealthdepartment.com/island-health/program-foo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Cheung, Tracie [VCH]</dc:creator>
  <cp:keywords/>
  <dc:description/>
  <cp:lastModifiedBy>Wilke, Gillian [VCH]</cp:lastModifiedBy>
  <cp:revision>5</cp:revision>
  <dcterms:created xsi:type="dcterms:W3CDTF">2025-06-20T22:54:00Z</dcterms:created>
  <dcterms:modified xsi:type="dcterms:W3CDTF">2025-09-22T18:42:00Z</dcterms:modified>
</cp:coreProperties>
</file>